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57848" w14:textId="77777777" w:rsidR="00E17762" w:rsidRPr="00E17762" w:rsidRDefault="00E17762" w:rsidP="00E17762">
      <w:pPr>
        <w:pBdr>
          <w:bottom w:val="single" w:sz="12" w:space="1" w:color="auto"/>
        </w:pBdr>
        <w:rPr>
          <w:b/>
          <w:bCs/>
          <w:sz w:val="22"/>
          <w:szCs w:val="22"/>
        </w:rPr>
      </w:pPr>
    </w:p>
    <w:p w14:paraId="13D1613B" w14:textId="07FDF325" w:rsidR="00E17762" w:rsidRPr="00E17762" w:rsidRDefault="00E17762" w:rsidP="00E17762">
      <w:pPr>
        <w:pBdr>
          <w:bottom w:val="single" w:sz="12" w:space="1" w:color="auto"/>
        </w:pBdr>
        <w:rPr>
          <w:sz w:val="22"/>
          <w:szCs w:val="22"/>
        </w:rPr>
      </w:pPr>
      <w:r w:rsidRPr="00E17762">
        <w:rPr>
          <w:b/>
          <w:bCs/>
          <w:sz w:val="22"/>
          <w:szCs w:val="22"/>
        </w:rPr>
        <w:t>Subject</w:t>
      </w:r>
      <w:r w:rsidRPr="00E17762">
        <w:rPr>
          <w:sz w:val="22"/>
          <w:szCs w:val="22"/>
        </w:rPr>
        <w:t>: Professional development request: Lean Compliance Leadership Program</w:t>
      </w:r>
    </w:p>
    <w:p w14:paraId="030AA5EA" w14:textId="77777777" w:rsidR="00E17762" w:rsidRPr="00E17762" w:rsidRDefault="00E17762" w:rsidP="00E17762">
      <w:pPr>
        <w:pBdr>
          <w:bottom w:val="single" w:sz="12" w:space="1" w:color="auto"/>
        </w:pBdr>
        <w:rPr>
          <w:sz w:val="22"/>
          <w:szCs w:val="22"/>
        </w:rPr>
      </w:pPr>
    </w:p>
    <w:p w14:paraId="628BCE2A" w14:textId="77777777" w:rsidR="00E17762" w:rsidRPr="00E17762" w:rsidRDefault="00E17762" w:rsidP="00E17762">
      <w:pPr>
        <w:rPr>
          <w:sz w:val="22"/>
          <w:szCs w:val="22"/>
        </w:rPr>
      </w:pPr>
    </w:p>
    <w:p w14:paraId="28710C85" w14:textId="77777777" w:rsidR="00E17762" w:rsidRPr="00E17762" w:rsidRDefault="00E17762" w:rsidP="00E17762">
      <w:pPr>
        <w:rPr>
          <w:sz w:val="22"/>
          <w:szCs w:val="22"/>
        </w:rPr>
      </w:pPr>
      <w:r w:rsidRPr="00E17762">
        <w:rPr>
          <w:sz w:val="22"/>
          <w:szCs w:val="22"/>
        </w:rPr>
        <w:t>Hi [Manager's Name],</w:t>
      </w:r>
    </w:p>
    <w:p w14:paraId="13FA11BA" w14:textId="77777777" w:rsidR="00E17762" w:rsidRPr="00E17762" w:rsidRDefault="00E17762" w:rsidP="00E17762">
      <w:pPr>
        <w:rPr>
          <w:sz w:val="22"/>
          <w:szCs w:val="22"/>
        </w:rPr>
      </w:pPr>
    </w:p>
    <w:p w14:paraId="7B86C404" w14:textId="77777777" w:rsidR="00E17762" w:rsidRPr="00E17762" w:rsidRDefault="00E17762" w:rsidP="00E17762">
      <w:pPr>
        <w:rPr>
          <w:sz w:val="22"/>
          <w:szCs w:val="22"/>
        </w:rPr>
      </w:pPr>
      <w:r w:rsidRPr="00E17762">
        <w:rPr>
          <w:sz w:val="22"/>
          <w:szCs w:val="22"/>
        </w:rPr>
        <w:t>I'm emailing to request approval to attend the upcoming Lean Compliance Leadership Program, a one-day leadership development program led by Raimund Laqua, P.Eng., PMP.</w:t>
      </w:r>
    </w:p>
    <w:p w14:paraId="7C1AB72C" w14:textId="77777777" w:rsidR="00E17762" w:rsidRPr="00E17762" w:rsidRDefault="00E17762" w:rsidP="00E17762">
      <w:pPr>
        <w:rPr>
          <w:sz w:val="22"/>
          <w:szCs w:val="22"/>
        </w:rPr>
      </w:pPr>
    </w:p>
    <w:p w14:paraId="27F21E94" w14:textId="77777777" w:rsidR="00E17762" w:rsidRPr="00E17762" w:rsidRDefault="00E17762" w:rsidP="00E17762">
      <w:pPr>
        <w:rPr>
          <w:sz w:val="22"/>
          <w:szCs w:val="22"/>
        </w:rPr>
      </w:pPr>
      <w:r w:rsidRPr="00E17762">
        <w:rPr>
          <w:sz w:val="22"/>
          <w:szCs w:val="22"/>
        </w:rPr>
        <w:t>This program is designed for compliance leaders to develop the strategic capabilities necessary to transform compliance from cost center to competitive advantage. It focuses on moving beyond procedural compliance to leading organizational change through operational excellence.</w:t>
      </w:r>
    </w:p>
    <w:p w14:paraId="0E8BD688" w14:textId="77777777" w:rsidR="00E17762" w:rsidRPr="00E17762" w:rsidRDefault="00E17762" w:rsidP="00E17762">
      <w:pPr>
        <w:rPr>
          <w:sz w:val="22"/>
          <w:szCs w:val="22"/>
        </w:rPr>
      </w:pPr>
    </w:p>
    <w:p w14:paraId="25B1CCD1" w14:textId="77777777" w:rsidR="00E17762" w:rsidRPr="00E17762" w:rsidRDefault="00E17762" w:rsidP="00E17762">
      <w:pPr>
        <w:rPr>
          <w:sz w:val="22"/>
          <w:szCs w:val="22"/>
        </w:rPr>
      </w:pPr>
      <w:r w:rsidRPr="00E17762">
        <w:rPr>
          <w:sz w:val="22"/>
          <w:szCs w:val="22"/>
        </w:rPr>
        <w:t>I believe this program will deliver immediate ROI for our organization in three specific ways:</w:t>
      </w:r>
    </w:p>
    <w:p w14:paraId="310B2440" w14:textId="77777777" w:rsidR="00E17762" w:rsidRPr="00E17762" w:rsidRDefault="00E17762" w:rsidP="00E17762">
      <w:pPr>
        <w:rPr>
          <w:sz w:val="22"/>
          <w:szCs w:val="22"/>
        </w:rPr>
      </w:pPr>
    </w:p>
    <w:p w14:paraId="137A792E" w14:textId="1E976B7C" w:rsidR="00E17762" w:rsidRPr="00E17762" w:rsidRDefault="00E17762" w:rsidP="00E17762">
      <w:pPr>
        <w:rPr>
          <w:sz w:val="22"/>
          <w:szCs w:val="22"/>
        </w:rPr>
      </w:pPr>
      <w:r w:rsidRPr="00E17762">
        <w:rPr>
          <w:sz w:val="22"/>
          <w:szCs w:val="22"/>
        </w:rPr>
        <w:t>1. Apply transformation frameworks immediately</w:t>
      </w:r>
    </w:p>
    <w:p w14:paraId="08AEE94A" w14:textId="77777777" w:rsidR="00E17762" w:rsidRPr="00E17762" w:rsidRDefault="00E17762" w:rsidP="00E17762">
      <w:pPr>
        <w:rPr>
          <w:sz w:val="22"/>
          <w:szCs w:val="22"/>
        </w:rPr>
      </w:pPr>
    </w:p>
    <w:p w14:paraId="5C878997" w14:textId="77777777" w:rsidR="00E17762" w:rsidRPr="00E17762" w:rsidRDefault="00E17762" w:rsidP="00E17762">
      <w:pPr>
        <w:rPr>
          <w:sz w:val="22"/>
          <w:szCs w:val="22"/>
        </w:rPr>
      </w:pPr>
      <w:r w:rsidRPr="00E17762">
        <w:rPr>
          <w:sz w:val="22"/>
          <w:szCs w:val="22"/>
        </w:rPr>
        <w:t>The program teaches practical methodologies for operational compliance, managed compliance systems, and lean methods. I can apply these frameworks to [specific current compliance challenge/project] starting immediately after the session.</w:t>
      </w:r>
    </w:p>
    <w:p w14:paraId="56B64251" w14:textId="77777777" w:rsidR="00E17762" w:rsidRPr="00E17762" w:rsidRDefault="00E17762" w:rsidP="00E17762">
      <w:pPr>
        <w:rPr>
          <w:sz w:val="22"/>
          <w:szCs w:val="22"/>
        </w:rPr>
      </w:pPr>
    </w:p>
    <w:p w14:paraId="291AFCD0" w14:textId="40A5339B" w:rsidR="00E17762" w:rsidRPr="00E17762" w:rsidRDefault="00E17762" w:rsidP="00E17762">
      <w:pPr>
        <w:rPr>
          <w:sz w:val="22"/>
          <w:szCs w:val="22"/>
        </w:rPr>
      </w:pPr>
      <w:r w:rsidRPr="00E17762">
        <w:rPr>
          <w:sz w:val="22"/>
          <w:szCs w:val="22"/>
        </w:rPr>
        <w:t>2. Close our compliance effectiveness gap</w:t>
      </w:r>
    </w:p>
    <w:p w14:paraId="2F5F2057" w14:textId="77777777" w:rsidR="00E17762" w:rsidRPr="00E17762" w:rsidRDefault="00E17762" w:rsidP="00E17762">
      <w:pPr>
        <w:rPr>
          <w:sz w:val="22"/>
          <w:szCs w:val="22"/>
        </w:rPr>
      </w:pPr>
    </w:p>
    <w:p w14:paraId="0B6173CF" w14:textId="77777777" w:rsidR="00E17762" w:rsidRPr="00E17762" w:rsidRDefault="00E17762" w:rsidP="00E17762">
      <w:pPr>
        <w:rPr>
          <w:sz w:val="22"/>
          <w:szCs w:val="22"/>
        </w:rPr>
      </w:pPr>
      <w:r w:rsidRPr="00E17762">
        <w:rPr>
          <w:sz w:val="22"/>
          <w:szCs w:val="22"/>
        </w:rPr>
        <w:t>The program addresses "the critical gap between written policies and formal audits—the operational space where actual compliance work happens continuously." This directly addresses our challenge of [e.g., turning regulatory requirements into business value / ensuring consistent compliance delivery / integrating compliance with operations].</w:t>
      </w:r>
    </w:p>
    <w:p w14:paraId="34A4812D" w14:textId="77777777" w:rsidR="00E17762" w:rsidRPr="00E17762" w:rsidRDefault="00E17762" w:rsidP="00E17762">
      <w:pPr>
        <w:rPr>
          <w:sz w:val="22"/>
          <w:szCs w:val="22"/>
        </w:rPr>
      </w:pPr>
    </w:p>
    <w:p w14:paraId="25FC5EEF" w14:textId="191FBFDB" w:rsidR="00E17762" w:rsidRPr="00E17762" w:rsidRDefault="00E17762" w:rsidP="00E17762">
      <w:pPr>
        <w:rPr>
          <w:sz w:val="22"/>
          <w:szCs w:val="22"/>
        </w:rPr>
      </w:pPr>
      <w:r w:rsidRPr="00E17762">
        <w:rPr>
          <w:sz w:val="22"/>
          <w:szCs w:val="22"/>
        </w:rPr>
        <w:t>3. Leadership transformation readiness</w:t>
      </w:r>
    </w:p>
    <w:p w14:paraId="156276CA" w14:textId="77777777" w:rsidR="00E17762" w:rsidRPr="00E17762" w:rsidRDefault="00E17762" w:rsidP="00E17762">
      <w:pPr>
        <w:rPr>
          <w:sz w:val="22"/>
          <w:szCs w:val="22"/>
        </w:rPr>
      </w:pPr>
    </w:p>
    <w:p w14:paraId="5DD2CA85" w14:textId="06D07EAD" w:rsidR="00E17762" w:rsidRPr="00E17762" w:rsidRDefault="006563EB" w:rsidP="00E17762">
      <w:pPr>
        <w:rPr>
          <w:sz w:val="22"/>
          <w:szCs w:val="22"/>
        </w:rPr>
      </w:pPr>
      <w:r w:rsidRPr="006563EB">
        <w:rPr>
          <w:sz w:val="22"/>
          <w:szCs w:val="22"/>
        </w:rPr>
        <w:t xml:space="preserve">In </w:t>
      </w:r>
      <w:r>
        <w:rPr>
          <w:sz w:val="22"/>
          <w:szCs w:val="22"/>
        </w:rPr>
        <w:t>this</w:t>
      </w:r>
      <w:r w:rsidRPr="006563EB">
        <w:rPr>
          <w:sz w:val="22"/>
          <w:szCs w:val="22"/>
        </w:rPr>
        <w:t xml:space="preserve"> leadership program </w:t>
      </w:r>
      <w:r>
        <w:rPr>
          <w:sz w:val="22"/>
          <w:szCs w:val="22"/>
        </w:rPr>
        <w:t>I’ll</w:t>
      </w:r>
      <w:r w:rsidRPr="006563EB">
        <w:rPr>
          <w:sz w:val="22"/>
          <w:szCs w:val="22"/>
        </w:rPr>
        <w:t xml:space="preserve"> develop transformation readiness across 8 essential knowledge domains</w:t>
      </w:r>
      <w:r w:rsidR="00E17762" w:rsidRPr="00E17762">
        <w:rPr>
          <w:sz w:val="22"/>
          <w:szCs w:val="22"/>
        </w:rPr>
        <w:t xml:space="preserve"> that prepare leaders to drive compliance transformation. This positions me to lead our organization's evolution toward compliance that delivers total value rather than just documentation.</w:t>
      </w:r>
    </w:p>
    <w:p w14:paraId="7AB02608" w14:textId="77777777" w:rsidR="00E17762" w:rsidRPr="00E17762" w:rsidRDefault="00E17762" w:rsidP="00E17762">
      <w:pPr>
        <w:rPr>
          <w:sz w:val="22"/>
          <w:szCs w:val="22"/>
        </w:rPr>
      </w:pPr>
    </w:p>
    <w:p w14:paraId="52AFF951" w14:textId="6A42108A" w:rsidR="00E17762" w:rsidRPr="00E17762" w:rsidRDefault="00E17762" w:rsidP="00E17762">
      <w:pPr>
        <w:rPr>
          <w:sz w:val="22"/>
          <w:szCs w:val="22"/>
        </w:rPr>
      </w:pPr>
      <w:r w:rsidRPr="00E17762">
        <w:rPr>
          <w:sz w:val="22"/>
          <w:szCs w:val="22"/>
        </w:rPr>
        <w:t>Additional outcomes:</w:t>
      </w:r>
    </w:p>
    <w:p w14:paraId="62F1E5F8" w14:textId="77777777" w:rsidR="00E17762" w:rsidRPr="00E17762" w:rsidRDefault="00E17762" w:rsidP="00E17762">
      <w:pPr>
        <w:rPr>
          <w:sz w:val="22"/>
          <w:szCs w:val="22"/>
        </w:rPr>
      </w:pPr>
    </w:p>
    <w:p w14:paraId="43FC6E5E" w14:textId="0E045BD6" w:rsidR="00E17762" w:rsidRPr="00E17762" w:rsidRDefault="00E17762" w:rsidP="00E17762">
      <w:pPr>
        <w:pStyle w:val="ListParagraph"/>
        <w:numPr>
          <w:ilvl w:val="0"/>
          <w:numId w:val="12"/>
        </w:numPr>
        <w:rPr>
          <w:sz w:val="22"/>
          <w:szCs w:val="22"/>
        </w:rPr>
      </w:pPr>
      <w:r w:rsidRPr="00E17762">
        <w:rPr>
          <w:sz w:val="22"/>
          <w:szCs w:val="22"/>
        </w:rPr>
        <w:t>Strategic capability building: Essential knowledge for leading compliance transformation through operational excellence</w:t>
      </w:r>
    </w:p>
    <w:p w14:paraId="4622F31A" w14:textId="47C7E58B" w:rsidR="00E17762" w:rsidRPr="00E17762" w:rsidRDefault="00E17762" w:rsidP="00E17762">
      <w:pPr>
        <w:pStyle w:val="ListParagraph"/>
        <w:numPr>
          <w:ilvl w:val="0"/>
          <w:numId w:val="12"/>
        </w:numPr>
        <w:rPr>
          <w:sz w:val="22"/>
          <w:szCs w:val="22"/>
        </w:rPr>
      </w:pPr>
      <w:r w:rsidRPr="00E17762">
        <w:rPr>
          <w:sz w:val="22"/>
          <w:szCs w:val="22"/>
        </w:rPr>
        <w:t>Proven methodology: Access to the Lean Compliance approach that turns regulatory obligations into operational strengths</w:t>
      </w:r>
    </w:p>
    <w:p w14:paraId="45D4F5F3" w14:textId="358F8792" w:rsidR="00E17762" w:rsidRPr="00E17762" w:rsidRDefault="00E17762" w:rsidP="00E17762">
      <w:pPr>
        <w:pStyle w:val="ListParagraph"/>
        <w:numPr>
          <w:ilvl w:val="0"/>
          <w:numId w:val="12"/>
        </w:numPr>
        <w:rPr>
          <w:sz w:val="22"/>
          <w:szCs w:val="22"/>
        </w:rPr>
      </w:pPr>
      <w:r w:rsidRPr="00E17762">
        <w:rPr>
          <w:sz w:val="22"/>
          <w:szCs w:val="22"/>
        </w:rPr>
        <w:t>Implementation readiness: Preparation to drive organizational change that creates competitive advantage</w:t>
      </w:r>
    </w:p>
    <w:p w14:paraId="15EC4C63" w14:textId="77777777" w:rsidR="00E17762" w:rsidRPr="00E17762" w:rsidRDefault="00E17762" w:rsidP="00E17762">
      <w:pPr>
        <w:rPr>
          <w:sz w:val="22"/>
          <w:szCs w:val="22"/>
        </w:rPr>
      </w:pPr>
    </w:p>
    <w:p w14:paraId="253B3507" w14:textId="142D6F88" w:rsidR="00E17762" w:rsidRPr="00E17762" w:rsidRDefault="00E17762" w:rsidP="00E17762">
      <w:pPr>
        <w:rPr>
          <w:sz w:val="22"/>
          <w:szCs w:val="22"/>
        </w:rPr>
      </w:pPr>
      <w:r w:rsidRPr="00E17762">
        <w:rPr>
          <w:sz w:val="22"/>
          <w:szCs w:val="22"/>
        </w:rPr>
        <w:t>Program Structure (1 day):</w:t>
      </w:r>
    </w:p>
    <w:p w14:paraId="0A21C29F" w14:textId="77777777" w:rsidR="00E17762" w:rsidRPr="00E17762" w:rsidRDefault="00E17762" w:rsidP="00E17762">
      <w:pPr>
        <w:rPr>
          <w:sz w:val="22"/>
          <w:szCs w:val="22"/>
        </w:rPr>
      </w:pPr>
    </w:p>
    <w:p w14:paraId="6B6E16D2" w14:textId="4C0D1BE8" w:rsidR="00E17762" w:rsidRPr="00E17762" w:rsidRDefault="006563EB" w:rsidP="00E17762">
      <w:pPr>
        <w:pStyle w:val="ListParagraph"/>
        <w:numPr>
          <w:ilvl w:val="0"/>
          <w:numId w:val="12"/>
        </w:numPr>
        <w:rPr>
          <w:sz w:val="22"/>
          <w:szCs w:val="22"/>
        </w:rPr>
      </w:pPr>
      <w:r>
        <w:rPr>
          <w:sz w:val="22"/>
          <w:szCs w:val="22"/>
        </w:rPr>
        <w:t>Compliance</w:t>
      </w:r>
      <w:r w:rsidR="00E17762" w:rsidRPr="00E17762">
        <w:rPr>
          <w:sz w:val="22"/>
          <w:szCs w:val="22"/>
        </w:rPr>
        <w:t xml:space="preserve"> Foundations: Compliance Purpose | Operational Compliance | Compliance Cultures | Uncertainty and Risk</w:t>
      </w:r>
    </w:p>
    <w:p w14:paraId="796E68DA" w14:textId="7E023825" w:rsidR="00E17762" w:rsidRPr="00E17762" w:rsidRDefault="006563EB" w:rsidP="00E17762">
      <w:pPr>
        <w:pStyle w:val="ListParagraph"/>
        <w:numPr>
          <w:ilvl w:val="0"/>
          <w:numId w:val="12"/>
        </w:numPr>
        <w:rPr>
          <w:sz w:val="22"/>
          <w:szCs w:val="22"/>
        </w:rPr>
      </w:pPr>
      <w:r>
        <w:rPr>
          <w:sz w:val="22"/>
          <w:szCs w:val="22"/>
        </w:rPr>
        <w:t>Operational</w:t>
      </w:r>
      <w:r w:rsidR="00E17762" w:rsidRPr="00E17762">
        <w:rPr>
          <w:sz w:val="22"/>
          <w:szCs w:val="22"/>
        </w:rPr>
        <w:t xml:space="preserve"> Practices: Managed Compliance | Managed Operability | Lean Methods &amp; Measures | Compliance Implementation</w:t>
      </w:r>
    </w:p>
    <w:p w14:paraId="1BB9690F" w14:textId="77777777" w:rsidR="00E17762" w:rsidRPr="00E17762" w:rsidRDefault="00E17762" w:rsidP="00E17762">
      <w:pPr>
        <w:rPr>
          <w:sz w:val="22"/>
          <w:szCs w:val="22"/>
        </w:rPr>
      </w:pPr>
    </w:p>
    <w:p w14:paraId="330033A6" w14:textId="390052A9" w:rsidR="00E17762" w:rsidRDefault="00E17762" w:rsidP="00E17762">
      <w:pPr>
        <w:rPr>
          <w:sz w:val="22"/>
          <w:szCs w:val="22"/>
        </w:rPr>
      </w:pPr>
      <w:r w:rsidRPr="00E17762">
        <w:rPr>
          <w:sz w:val="22"/>
          <w:szCs w:val="22"/>
        </w:rPr>
        <w:t>Investment:</w:t>
      </w:r>
    </w:p>
    <w:p w14:paraId="09EBB8D3" w14:textId="77777777" w:rsidR="00E17762" w:rsidRPr="00E17762" w:rsidRDefault="00E17762" w:rsidP="00E17762">
      <w:pPr>
        <w:rPr>
          <w:sz w:val="22"/>
          <w:szCs w:val="22"/>
        </w:rPr>
      </w:pPr>
    </w:p>
    <w:p w14:paraId="29CA40EC" w14:textId="77777777" w:rsidR="00E17762" w:rsidRPr="00E17762" w:rsidRDefault="00E17762" w:rsidP="00E17762">
      <w:pPr>
        <w:rPr>
          <w:sz w:val="22"/>
          <w:szCs w:val="22"/>
        </w:rPr>
      </w:pPr>
      <w:r w:rsidRPr="00E17762">
        <w:rPr>
          <w:sz w:val="22"/>
          <w:szCs w:val="22"/>
        </w:rPr>
        <w:t>$1,200 (includes full-day program, comprehensive methodology, and flexible cancellation policy)</w:t>
      </w:r>
    </w:p>
    <w:p w14:paraId="4F295A80" w14:textId="77777777" w:rsidR="00E17762" w:rsidRPr="00E17762" w:rsidRDefault="00E17762" w:rsidP="00E17762">
      <w:pPr>
        <w:rPr>
          <w:sz w:val="22"/>
          <w:szCs w:val="22"/>
        </w:rPr>
      </w:pPr>
    </w:p>
    <w:p w14:paraId="0081C642" w14:textId="77777777" w:rsidR="00E17762" w:rsidRPr="00E17762" w:rsidRDefault="00E17762" w:rsidP="00E17762">
      <w:pPr>
        <w:rPr>
          <w:sz w:val="22"/>
          <w:szCs w:val="22"/>
        </w:rPr>
      </w:pPr>
      <w:r w:rsidRPr="00E17762">
        <w:rPr>
          <w:sz w:val="22"/>
          <w:szCs w:val="22"/>
        </w:rPr>
        <w:t>The program runs for one full day with practical application to our current compliance challenges. I'm confident this will have an immediate positive impact on [specific organizational goal or compliance initiative].</w:t>
      </w:r>
    </w:p>
    <w:p w14:paraId="0D9F78B8" w14:textId="77777777" w:rsidR="00E17762" w:rsidRPr="00E17762" w:rsidRDefault="00E17762" w:rsidP="00E17762">
      <w:pPr>
        <w:rPr>
          <w:sz w:val="22"/>
          <w:szCs w:val="22"/>
        </w:rPr>
      </w:pPr>
    </w:p>
    <w:p w14:paraId="39E6DACD" w14:textId="77777777" w:rsidR="00E17762" w:rsidRPr="00E17762" w:rsidRDefault="00E17762" w:rsidP="00E17762">
      <w:pPr>
        <w:rPr>
          <w:sz w:val="22"/>
          <w:szCs w:val="22"/>
        </w:rPr>
      </w:pPr>
      <w:r w:rsidRPr="00E17762">
        <w:rPr>
          <w:sz w:val="22"/>
          <w:szCs w:val="22"/>
        </w:rPr>
        <w:t>Would you approve this professional development opportunity?</w:t>
      </w:r>
    </w:p>
    <w:p w14:paraId="6864B30A" w14:textId="77777777" w:rsidR="00E17762" w:rsidRPr="00E17762" w:rsidRDefault="00E17762" w:rsidP="00E17762">
      <w:pPr>
        <w:rPr>
          <w:sz w:val="22"/>
          <w:szCs w:val="22"/>
        </w:rPr>
      </w:pPr>
    </w:p>
    <w:p w14:paraId="7A357094" w14:textId="64DFF124" w:rsidR="00E17762" w:rsidRPr="00E17762" w:rsidRDefault="00E17762" w:rsidP="00E17762">
      <w:pPr>
        <w:rPr>
          <w:sz w:val="22"/>
          <w:szCs w:val="22"/>
        </w:rPr>
      </w:pPr>
      <w:r w:rsidRPr="00E17762">
        <w:rPr>
          <w:sz w:val="22"/>
          <w:szCs w:val="22"/>
        </w:rPr>
        <w:t>You can learn more about the program at</w:t>
      </w:r>
      <w:r>
        <w:rPr>
          <w:sz w:val="22"/>
          <w:szCs w:val="22"/>
        </w:rPr>
        <w:t xml:space="preserve">: </w:t>
      </w:r>
      <w:r w:rsidRPr="00E17762">
        <w:rPr>
          <w:sz w:val="22"/>
          <w:szCs w:val="22"/>
        </w:rPr>
        <w:t>https://www.leancompliance.ca/lean-compliance-leadership-program</w:t>
      </w:r>
    </w:p>
    <w:p w14:paraId="6F2CD7D2" w14:textId="77777777" w:rsidR="00E17762" w:rsidRPr="00E17762" w:rsidRDefault="00E17762" w:rsidP="00E17762">
      <w:pPr>
        <w:rPr>
          <w:sz w:val="22"/>
          <w:szCs w:val="22"/>
        </w:rPr>
      </w:pPr>
    </w:p>
    <w:p w14:paraId="26608F72" w14:textId="77777777" w:rsidR="00E17762" w:rsidRPr="00E17762" w:rsidRDefault="00E17762" w:rsidP="00E17762">
      <w:pPr>
        <w:rPr>
          <w:sz w:val="22"/>
          <w:szCs w:val="22"/>
        </w:rPr>
      </w:pPr>
      <w:r w:rsidRPr="00E17762">
        <w:rPr>
          <w:sz w:val="22"/>
          <w:szCs w:val="22"/>
        </w:rPr>
        <w:t>Thanks for considering this.</w:t>
      </w:r>
    </w:p>
    <w:p w14:paraId="616BE181" w14:textId="77777777" w:rsidR="00E17762" w:rsidRPr="00E17762" w:rsidRDefault="00E17762" w:rsidP="00E17762">
      <w:pPr>
        <w:rPr>
          <w:sz w:val="22"/>
          <w:szCs w:val="22"/>
        </w:rPr>
      </w:pPr>
    </w:p>
    <w:p w14:paraId="02B6EA95" w14:textId="77777777" w:rsidR="00E17762" w:rsidRPr="00E17762" w:rsidRDefault="00E17762" w:rsidP="00E17762">
      <w:pPr>
        <w:rPr>
          <w:sz w:val="22"/>
          <w:szCs w:val="22"/>
        </w:rPr>
      </w:pPr>
      <w:r w:rsidRPr="00E17762">
        <w:rPr>
          <w:sz w:val="22"/>
          <w:szCs w:val="22"/>
        </w:rPr>
        <w:t>Best,</w:t>
      </w:r>
    </w:p>
    <w:p w14:paraId="09D59E80" w14:textId="3E520C01" w:rsidR="00096599" w:rsidRPr="00E17762" w:rsidRDefault="00E17762" w:rsidP="00E17762">
      <w:pPr>
        <w:rPr>
          <w:sz w:val="22"/>
          <w:szCs w:val="22"/>
        </w:rPr>
      </w:pPr>
      <w:r w:rsidRPr="00E17762">
        <w:rPr>
          <w:sz w:val="22"/>
          <w:szCs w:val="22"/>
        </w:rPr>
        <w:t>[Your Name]</w:t>
      </w:r>
    </w:p>
    <w:sectPr w:rsidR="00096599" w:rsidRPr="00E1776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panose1 w:val="020F0502020204030203"/>
    <w:charset w:val="4D"/>
    <w:family w:val="swiss"/>
    <w:pitch w:val="variable"/>
    <w:sig w:usb0="E10002FF" w:usb1="5000ECFF" w:usb2="00000021" w:usb3="00000000" w:csb0="0000019F" w:csb1="00000000"/>
  </w:font>
  <w:font w:name="Gill Sans">
    <w:panose1 w:val="020B0502020104020203"/>
    <w:charset w:val="B1"/>
    <w:family w:val="swiss"/>
    <w:pitch w:val="variable"/>
    <w:sig w:usb0="80000A67" w:usb1="00000000" w:usb2="00000000" w:usb3="00000000" w:csb0="000001F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Headings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ato Light">
    <w:panose1 w:val="020F0302020204030203"/>
    <w:charset w:val="4D"/>
    <w:family w:val="swiss"/>
    <w:pitch w:val="variable"/>
    <w:sig w:usb0="800000AF" w:usb1="40006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3CEB3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E10C35"/>
    <w:multiLevelType w:val="multilevel"/>
    <w:tmpl w:val="F3BE6F36"/>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15:restartNumberingAfterBreak="0">
    <w:nsid w:val="167D5DCF"/>
    <w:multiLevelType w:val="hybridMultilevel"/>
    <w:tmpl w:val="848C693E"/>
    <w:lvl w:ilvl="0" w:tplc="8F786CCE">
      <w:numFmt w:val="bullet"/>
      <w:lvlText w:val="•"/>
      <w:lvlJc w:val="left"/>
      <w:pPr>
        <w:ind w:left="720" w:hanging="360"/>
      </w:pPr>
      <w:rPr>
        <w:rFonts w:ascii="Lato" w:eastAsia="Gill Sans" w:hAnsi="Lato"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E1F57"/>
    <w:multiLevelType w:val="hybridMultilevel"/>
    <w:tmpl w:val="6E763C98"/>
    <w:lvl w:ilvl="0" w:tplc="255A4686">
      <w:start w:val="1"/>
      <w:numFmt w:val="bullet"/>
      <w:pStyle w:val="TightCheckboxListParagraph"/>
      <w:lvlText w:val="∆"/>
      <w:lvlJc w:val="left"/>
      <w:pPr>
        <w:ind w:left="717" w:hanging="360"/>
      </w:pPr>
      <w:rPr>
        <w:rFonts w:ascii="Lato" w:hAnsi="Lato" w:cs="Times New Roman" w:hint="default"/>
        <w:b/>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004A55"/>
    <w:multiLevelType w:val="hybridMultilevel"/>
    <w:tmpl w:val="A2D41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DC6013"/>
    <w:multiLevelType w:val="hybridMultilevel"/>
    <w:tmpl w:val="0A10569C"/>
    <w:lvl w:ilvl="0" w:tplc="8F786CCE">
      <w:numFmt w:val="bullet"/>
      <w:lvlText w:val="•"/>
      <w:lvlJc w:val="left"/>
      <w:pPr>
        <w:ind w:left="720" w:hanging="360"/>
      </w:pPr>
      <w:rPr>
        <w:rFonts w:ascii="Lato" w:eastAsia="Gill Sans" w:hAnsi="Lato"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E646FC"/>
    <w:multiLevelType w:val="multilevel"/>
    <w:tmpl w:val="93CC8130"/>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1175344319">
    <w:abstractNumId w:val="1"/>
  </w:num>
  <w:num w:numId="2" w16cid:durableId="1565870995">
    <w:abstractNumId w:val="1"/>
  </w:num>
  <w:num w:numId="3" w16cid:durableId="1822429957">
    <w:abstractNumId w:val="1"/>
  </w:num>
  <w:num w:numId="4" w16cid:durableId="1885555191">
    <w:abstractNumId w:val="1"/>
  </w:num>
  <w:num w:numId="5" w16cid:durableId="786318689">
    <w:abstractNumId w:val="0"/>
  </w:num>
  <w:num w:numId="6" w16cid:durableId="1611668059">
    <w:abstractNumId w:val="1"/>
  </w:num>
  <w:num w:numId="7" w16cid:durableId="1915434368">
    <w:abstractNumId w:val="6"/>
  </w:num>
  <w:num w:numId="8" w16cid:durableId="1701204627">
    <w:abstractNumId w:val="6"/>
  </w:num>
  <w:num w:numId="9" w16cid:durableId="2057508587">
    <w:abstractNumId w:val="6"/>
  </w:num>
  <w:num w:numId="10" w16cid:durableId="1616062339">
    <w:abstractNumId w:val="3"/>
  </w:num>
  <w:num w:numId="11" w16cid:durableId="594362469">
    <w:abstractNumId w:val="4"/>
  </w:num>
  <w:num w:numId="12" w16cid:durableId="691149276">
    <w:abstractNumId w:val="2"/>
  </w:num>
  <w:num w:numId="13" w16cid:durableId="11923076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762"/>
    <w:rsid w:val="00037668"/>
    <w:rsid w:val="0005385F"/>
    <w:rsid w:val="00067C7D"/>
    <w:rsid w:val="00076191"/>
    <w:rsid w:val="00082492"/>
    <w:rsid w:val="00082B6F"/>
    <w:rsid w:val="00096599"/>
    <w:rsid w:val="000A23B7"/>
    <w:rsid w:val="000B2AC2"/>
    <w:rsid w:val="000C00F9"/>
    <w:rsid w:val="000E1B17"/>
    <w:rsid w:val="001007FC"/>
    <w:rsid w:val="00114E40"/>
    <w:rsid w:val="00116B9E"/>
    <w:rsid w:val="0013160E"/>
    <w:rsid w:val="00141C7D"/>
    <w:rsid w:val="00144864"/>
    <w:rsid w:val="0015259E"/>
    <w:rsid w:val="0017110D"/>
    <w:rsid w:val="00171389"/>
    <w:rsid w:val="001753E8"/>
    <w:rsid w:val="00175F0D"/>
    <w:rsid w:val="00184C01"/>
    <w:rsid w:val="00185CD7"/>
    <w:rsid w:val="00186F81"/>
    <w:rsid w:val="001974A3"/>
    <w:rsid w:val="00197D0A"/>
    <w:rsid w:val="001A66C9"/>
    <w:rsid w:val="001A7F47"/>
    <w:rsid w:val="001C397E"/>
    <w:rsid w:val="001C4545"/>
    <w:rsid w:val="001C674B"/>
    <w:rsid w:val="00214657"/>
    <w:rsid w:val="00217662"/>
    <w:rsid w:val="0023269C"/>
    <w:rsid w:val="0026028B"/>
    <w:rsid w:val="0028137B"/>
    <w:rsid w:val="002834AB"/>
    <w:rsid w:val="002B0377"/>
    <w:rsid w:val="002C6420"/>
    <w:rsid w:val="002D4827"/>
    <w:rsid w:val="002F1032"/>
    <w:rsid w:val="002F4519"/>
    <w:rsid w:val="003002E4"/>
    <w:rsid w:val="003002FE"/>
    <w:rsid w:val="0030079A"/>
    <w:rsid w:val="00354C54"/>
    <w:rsid w:val="00361501"/>
    <w:rsid w:val="00382651"/>
    <w:rsid w:val="003853E3"/>
    <w:rsid w:val="003A3B48"/>
    <w:rsid w:val="003B7E98"/>
    <w:rsid w:val="003C6794"/>
    <w:rsid w:val="003D414F"/>
    <w:rsid w:val="003D738B"/>
    <w:rsid w:val="003E15B4"/>
    <w:rsid w:val="003F0A5B"/>
    <w:rsid w:val="003F1680"/>
    <w:rsid w:val="003F5469"/>
    <w:rsid w:val="003F7F7B"/>
    <w:rsid w:val="004060F9"/>
    <w:rsid w:val="00413D63"/>
    <w:rsid w:val="00440C73"/>
    <w:rsid w:val="00440FD5"/>
    <w:rsid w:val="0045121C"/>
    <w:rsid w:val="004639DC"/>
    <w:rsid w:val="00464C4F"/>
    <w:rsid w:val="004665C6"/>
    <w:rsid w:val="00467244"/>
    <w:rsid w:val="00473B8E"/>
    <w:rsid w:val="00474B6D"/>
    <w:rsid w:val="00485BFD"/>
    <w:rsid w:val="00494816"/>
    <w:rsid w:val="00495BEB"/>
    <w:rsid w:val="004A78B1"/>
    <w:rsid w:val="004C09FA"/>
    <w:rsid w:val="004D2BA1"/>
    <w:rsid w:val="004D46C2"/>
    <w:rsid w:val="004E1140"/>
    <w:rsid w:val="00500458"/>
    <w:rsid w:val="00510581"/>
    <w:rsid w:val="00512D8B"/>
    <w:rsid w:val="005351A9"/>
    <w:rsid w:val="0053776C"/>
    <w:rsid w:val="00552703"/>
    <w:rsid w:val="00565B7B"/>
    <w:rsid w:val="00572133"/>
    <w:rsid w:val="005749A7"/>
    <w:rsid w:val="00591294"/>
    <w:rsid w:val="005B73EA"/>
    <w:rsid w:val="005C192A"/>
    <w:rsid w:val="005E185C"/>
    <w:rsid w:val="005E205F"/>
    <w:rsid w:val="005F5CAF"/>
    <w:rsid w:val="0061583C"/>
    <w:rsid w:val="0062206A"/>
    <w:rsid w:val="00623878"/>
    <w:rsid w:val="006319A8"/>
    <w:rsid w:val="00645AB0"/>
    <w:rsid w:val="006475F0"/>
    <w:rsid w:val="006563EB"/>
    <w:rsid w:val="006634E0"/>
    <w:rsid w:val="00671B3E"/>
    <w:rsid w:val="00677F76"/>
    <w:rsid w:val="006878F8"/>
    <w:rsid w:val="006A3C9B"/>
    <w:rsid w:val="006B1C40"/>
    <w:rsid w:val="006B4714"/>
    <w:rsid w:val="006D6F5B"/>
    <w:rsid w:val="006D70D9"/>
    <w:rsid w:val="006E1D82"/>
    <w:rsid w:val="006E3454"/>
    <w:rsid w:val="006F54F0"/>
    <w:rsid w:val="00705122"/>
    <w:rsid w:val="0072509C"/>
    <w:rsid w:val="007347F9"/>
    <w:rsid w:val="0075676E"/>
    <w:rsid w:val="00773FAC"/>
    <w:rsid w:val="00785BEC"/>
    <w:rsid w:val="007B6693"/>
    <w:rsid w:val="007B6FA5"/>
    <w:rsid w:val="007B757F"/>
    <w:rsid w:val="007C782D"/>
    <w:rsid w:val="007D068E"/>
    <w:rsid w:val="007E119F"/>
    <w:rsid w:val="00803CAE"/>
    <w:rsid w:val="00810B4B"/>
    <w:rsid w:val="00814B2B"/>
    <w:rsid w:val="008276F4"/>
    <w:rsid w:val="00831FAF"/>
    <w:rsid w:val="0083769D"/>
    <w:rsid w:val="00845FBA"/>
    <w:rsid w:val="00850CF5"/>
    <w:rsid w:val="008524F9"/>
    <w:rsid w:val="008823B6"/>
    <w:rsid w:val="0088451A"/>
    <w:rsid w:val="008D4FAC"/>
    <w:rsid w:val="008D63F1"/>
    <w:rsid w:val="008F71FC"/>
    <w:rsid w:val="00923AB4"/>
    <w:rsid w:val="009259C7"/>
    <w:rsid w:val="00963F8D"/>
    <w:rsid w:val="00982108"/>
    <w:rsid w:val="009972D0"/>
    <w:rsid w:val="00997755"/>
    <w:rsid w:val="009A1382"/>
    <w:rsid w:val="009B1471"/>
    <w:rsid w:val="009C23E2"/>
    <w:rsid w:val="009C6162"/>
    <w:rsid w:val="009D275A"/>
    <w:rsid w:val="009D4B11"/>
    <w:rsid w:val="009E34CB"/>
    <w:rsid w:val="009E3EBA"/>
    <w:rsid w:val="00A226FD"/>
    <w:rsid w:val="00A363A7"/>
    <w:rsid w:val="00A645E8"/>
    <w:rsid w:val="00A668D2"/>
    <w:rsid w:val="00A66D58"/>
    <w:rsid w:val="00A80151"/>
    <w:rsid w:val="00A86EB7"/>
    <w:rsid w:val="00A94551"/>
    <w:rsid w:val="00AA298D"/>
    <w:rsid w:val="00AA71D4"/>
    <w:rsid w:val="00AB7E1B"/>
    <w:rsid w:val="00AD0E0E"/>
    <w:rsid w:val="00AD5CE3"/>
    <w:rsid w:val="00AF3B43"/>
    <w:rsid w:val="00B1479D"/>
    <w:rsid w:val="00B202E4"/>
    <w:rsid w:val="00B2413C"/>
    <w:rsid w:val="00B36C33"/>
    <w:rsid w:val="00B442A3"/>
    <w:rsid w:val="00B52DF8"/>
    <w:rsid w:val="00B55057"/>
    <w:rsid w:val="00B856D6"/>
    <w:rsid w:val="00BA1A60"/>
    <w:rsid w:val="00BA2F8F"/>
    <w:rsid w:val="00BA43DA"/>
    <w:rsid w:val="00BA5993"/>
    <w:rsid w:val="00BC4714"/>
    <w:rsid w:val="00BC4A99"/>
    <w:rsid w:val="00BE72C6"/>
    <w:rsid w:val="00BE7B8A"/>
    <w:rsid w:val="00C00431"/>
    <w:rsid w:val="00C122CC"/>
    <w:rsid w:val="00C12EF9"/>
    <w:rsid w:val="00C13397"/>
    <w:rsid w:val="00C2011A"/>
    <w:rsid w:val="00C32598"/>
    <w:rsid w:val="00C35689"/>
    <w:rsid w:val="00C46085"/>
    <w:rsid w:val="00C46796"/>
    <w:rsid w:val="00C4776A"/>
    <w:rsid w:val="00C56286"/>
    <w:rsid w:val="00C76AED"/>
    <w:rsid w:val="00CD0AAA"/>
    <w:rsid w:val="00CD0E44"/>
    <w:rsid w:val="00CD5926"/>
    <w:rsid w:val="00CE3DD9"/>
    <w:rsid w:val="00CF19B0"/>
    <w:rsid w:val="00CF54D8"/>
    <w:rsid w:val="00D00232"/>
    <w:rsid w:val="00D05BDB"/>
    <w:rsid w:val="00D24177"/>
    <w:rsid w:val="00D3081B"/>
    <w:rsid w:val="00D47665"/>
    <w:rsid w:val="00D72228"/>
    <w:rsid w:val="00D84F54"/>
    <w:rsid w:val="00DF4877"/>
    <w:rsid w:val="00E00211"/>
    <w:rsid w:val="00E17762"/>
    <w:rsid w:val="00E31404"/>
    <w:rsid w:val="00E44A39"/>
    <w:rsid w:val="00E54C5F"/>
    <w:rsid w:val="00E54F05"/>
    <w:rsid w:val="00E837C1"/>
    <w:rsid w:val="00E93AC6"/>
    <w:rsid w:val="00E9437D"/>
    <w:rsid w:val="00EA7D98"/>
    <w:rsid w:val="00EE53A8"/>
    <w:rsid w:val="00EF22D2"/>
    <w:rsid w:val="00F040C9"/>
    <w:rsid w:val="00F2251F"/>
    <w:rsid w:val="00F55976"/>
    <w:rsid w:val="00F73E80"/>
    <w:rsid w:val="00F82915"/>
    <w:rsid w:val="00F93A11"/>
    <w:rsid w:val="00FA4091"/>
    <w:rsid w:val="00FA4A58"/>
    <w:rsid w:val="00FA69DE"/>
    <w:rsid w:val="00FA7DF1"/>
    <w:rsid w:val="00FB1AFD"/>
    <w:rsid w:val="00FB3BB3"/>
    <w:rsid w:val="00FB7B6E"/>
    <w:rsid w:val="00FE6B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686A286"/>
  <w15:chartTrackingRefBased/>
  <w15:docId w15:val="{1D6CB34B-DF62-874D-A1CA-1D9AAD70C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ill Sans"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C73"/>
    <w:pPr>
      <w:spacing w:line="300" w:lineRule="atLeast"/>
    </w:pPr>
    <w:rPr>
      <w:rFonts w:ascii="Lato" w:hAnsi="Lato" w:cs="Gill Sans"/>
      <w:color w:val="333333"/>
      <w:kern w:val="0"/>
      <w:lang w:eastAsia="en-CA" w:bidi="en-CA"/>
    </w:rPr>
  </w:style>
  <w:style w:type="paragraph" w:styleId="Heading1">
    <w:name w:val="heading 1"/>
    <w:basedOn w:val="Normal"/>
    <w:next w:val="Normal"/>
    <w:link w:val="Heading1Char"/>
    <w:uiPriority w:val="9"/>
    <w:qFormat/>
    <w:rsid w:val="00C56286"/>
    <w:pPr>
      <w:pageBreakBefore/>
      <w:pBdr>
        <w:top w:val="single" w:sz="8" w:space="0" w:color="E97132" w:themeColor="accent2"/>
        <w:left w:val="single" w:sz="8" w:space="0" w:color="E97132" w:themeColor="accent2"/>
        <w:bottom w:val="single" w:sz="8" w:space="0" w:color="E97132" w:themeColor="accent2"/>
        <w:right w:val="single" w:sz="8" w:space="0" w:color="E97132" w:themeColor="accent2"/>
      </w:pBdr>
      <w:shd w:val="clear" w:color="auto" w:fill="000000" w:themeFill="text1"/>
      <w:contextualSpacing/>
      <w:jc w:val="center"/>
      <w:outlineLvl w:val="0"/>
    </w:pPr>
    <w:rPr>
      <w:rFonts w:eastAsiaTheme="majorEastAsia" w:cs="Times New Roman (Headings CS)"/>
      <w:b/>
      <w:bCs/>
      <w:color w:val="FFFFFF" w:themeColor="background1"/>
      <w:kern w:val="2"/>
      <w:sz w:val="36"/>
    </w:rPr>
  </w:style>
  <w:style w:type="paragraph" w:styleId="Heading2">
    <w:name w:val="heading 2"/>
    <w:basedOn w:val="Normal"/>
    <w:next w:val="Normal"/>
    <w:link w:val="Heading2Char"/>
    <w:uiPriority w:val="9"/>
    <w:unhideWhenUsed/>
    <w:qFormat/>
    <w:rsid w:val="001C4545"/>
    <w:pPr>
      <w:keepNext/>
      <w:keepLines/>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before="200" w:line="276" w:lineRule="auto"/>
      <w:outlineLvl w:val="1"/>
    </w:pPr>
    <w:rPr>
      <w:rFonts w:ascii="Arial" w:eastAsiaTheme="minorHAnsi" w:hAnsi="Arial"/>
      <w:b/>
      <w:iCs/>
      <w:caps/>
      <w:spacing w:val="15"/>
      <w:kern w:val="2"/>
    </w:rPr>
  </w:style>
  <w:style w:type="paragraph" w:styleId="Heading3">
    <w:name w:val="heading 3"/>
    <w:basedOn w:val="Normal"/>
    <w:next w:val="Normal"/>
    <w:link w:val="Heading3Char"/>
    <w:uiPriority w:val="9"/>
    <w:unhideWhenUsed/>
    <w:qFormat/>
    <w:rsid w:val="00705122"/>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semiHidden/>
    <w:unhideWhenUsed/>
    <w:qFormat/>
    <w:rsid w:val="00E1776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1776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1776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1776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1776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1776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rsid w:val="00214657"/>
    <w:pPr>
      <w:jc w:val="center"/>
    </w:pPr>
    <w:rPr>
      <w:b/>
      <w:bCs/>
      <w:color w:val="000000" w:themeColor="text1"/>
      <w:sz w:val="18"/>
      <w:szCs w:val="18"/>
    </w:rPr>
  </w:style>
  <w:style w:type="character" w:customStyle="1" w:styleId="Heading2Char">
    <w:name w:val="Heading 2 Char"/>
    <w:basedOn w:val="DefaultParagraphFont"/>
    <w:link w:val="Heading2"/>
    <w:uiPriority w:val="9"/>
    <w:rsid w:val="001C4545"/>
    <w:rPr>
      <w:rFonts w:ascii="Arial" w:hAnsi="Arial"/>
      <w:b/>
      <w:caps/>
      <w:spacing w:val="15"/>
      <w:shd w:val="clear" w:color="auto" w:fill="C1E4F5" w:themeFill="accent1" w:themeFillTint="33"/>
    </w:rPr>
  </w:style>
  <w:style w:type="character" w:customStyle="1" w:styleId="Heading1Char">
    <w:name w:val="Heading 1 Char"/>
    <w:basedOn w:val="DefaultParagraphFont"/>
    <w:link w:val="Heading1"/>
    <w:uiPriority w:val="9"/>
    <w:rsid w:val="00C56286"/>
    <w:rPr>
      <w:rFonts w:ascii="Lato" w:eastAsiaTheme="majorEastAsia" w:hAnsi="Lato" w:cs="Times New Roman (Headings CS)"/>
      <w:b/>
      <w:bCs/>
      <w:iCs/>
      <w:color w:val="FFFFFF" w:themeColor="background1"/>
      <w:sz w:val="36"/>
      <w:shd w:val="clear" w:color="auto" w:fill="000000" w:themeFill="text1"/>
    </w:rPr>
  </w:style>
  <w:style w:type="character" w:customStyle="1" w:styleId="Heading3Char">
    <w:name w:val="Heading 3 Char"/>
    <w:basedOn w:val="DefaultParagraphFont"/>
    <w:link w:val="Heading3"/>
    <w:uiPriority w:val="9"/>
    <w:rsid w:val="00705122"/>
    <w:rPr>
      <w:rFonts w:asciiTheme="majorHAnsi" w:eastAsiaTheme="majorEastAsia" w:hAnsiTheme="majorHAnsi" w:cstheme="majorBidi"/>
      <w:color w:val="0A2F40" w:themeColor="accent1" w:themeShade="7F"/>
    </w:rPr>
  </w:style>
  <w:style w:type="paragraph" w:styleId="Quote">
    <w:name w:val="Quote"/>
    <w:basedOn w:val="Normal"/>
    <w:next w:val="Normal"/>
    <w:link w:val="QuoteChar"/>
    <w:autoRedefine/>
    <w:uiPriority w:val="29"/>
    <w:qFormat/>
    <w:rsid w:val="004060F9"/>
    <w:pPr>
      <w:pBdr>
        <w:top w:val="single" w:sz="4" w:space="1" w:color="000000" w:themeColor="text1" w:shadow="1"/>
        <w:left w:val="single" w:sz="4" w:space="4" w:color="000000" w:themeColor="text1" w:shadow="1"/>
        <w:bottom w:val="single" w:sz="4" w:space="1" w:color="000000" w:themeColor="text1" w:shadow="1"/>
        <w:right w:val="single" w:sz="4" w:space="4" w:color="000000" w:themeColor="text1" w:shadow="1"/>
      </w:pBdr>
    </w:pPr>
    <w:rPr>
      <w:rFonts w:ascii="Lato Light" w:eastAsia="Times New Roman" w:hAnsi="Lato Light" w:cs="Times New Roman"/>
      <w:i/>
      <w:color w:val="000000" w:themeColor="text1"/>
      <w:kern w:val="2"/>
    </w:rPr>
  </w:style>
  <w:style w:type="character" w:customStyle="1" w:styleId="QuoteChar">
    <w:name w:val="Quote Char"/>
    <w:basedOn w:val="DefaultParagraphFont"/>
    <w:link w:val="Quote"/>
    <w:uiPriority w:val="29"/>
    <w:rsid w:val="004060F9"/>
    <w:rPr>
      <w:rFonts w:ascii="Lato Light" w:eastAsia="Times New Roman" w:hAnsi="Lato Light" w:cs="Times New Roman"/>
      <w:i/>
      <w:iCs/>
      <w:color w:val="000000" w:themeColor="text1"/>
    </w:rPr>
  </w:style>
  <w:style w:type="paragraph" w:customStyle="1" w:styleId="TightCheckboxListParagraph">
    <w:name w:val="Tight Checkbox List Paragraph"/>
    <w:basedOn w:val="Normal"/>
    <w:qFormat/>
    <w:rsid w:val="00C13397"/>
    <w:pPr>
      <w:keepLines/>
      <w:numPr>
        <w:numId w:val="10"/>
      </w:numPr>
      <w:spacing w:before="120" w:after="120"/>
    </w:pPr>
    <w:rPr>
      <w:rFonts w:eastAsia="Times New Roman" w:cs="Times New Roman"/>
      <w:iCs/>
    </w:rPr>
  </w:style>
  <w:style w:type="character" w:customStyle="1" w:styleId="Heading4Char">
    <w:name w:val="Heading 4 Char"/>
    <w:basedOn w:val="DefaultParagraphFont"/>
    <w:link w:val="Heading4"/>
    <w:uiPriority w:val="9"/>
    <w:semiHidden/>
    <w:rsid w:val="00E17762"/>
    <w:rPr>
      <w:rFonts w:eastAsiaTheme="majorEastAsia" w:cstheme="majorBidi"/>
      <w:i/>
      <w:iCs/>
      <w:color w:val="0F4761" w:themeColor="accent1" w:themeShade="BF"/>
      <w:kern w:val="0"/>
      <w:lang w:eastAsia="en-CA" w:bidi="en-CA"/>
    </w:rPr>
  </w:style>
  <w:style w:type="character" w:customStyle="1" w:styleId="Heading5Char">
    <w:name w:val="Heading 5 Char"/>
    <w:basedOn w:val="DefaultParagraphFont"/>
    <w:link w:val="Heading5"/>
    <w:uiPriority w:val="9"/>
    <w:semiHidden/>
    <w:rsid w:val="00E17762"/>
    <w:rPr>
      <w:rFonts w:eastAsiaTheme="majorEastAsia" w:cstheme="majorBidi"/>
      <w:color w:val="0F4761" w:themeColor="accent1" w:themeShade="BF"/>
      <w:kern w:val="0"/>
      <w:lang w:eastAsia="en-CA" w:bidi="en-CA"/>
    </w:rPr>
  </w:style>
  <w:style w:type="character" w:customStyle="1" w:styleId="Heading6Char">
    <w:name w:val="Heading 6 Char"/>
    <w:basedOn w:val="DefaultParagraphFont"/>
    <w:link w:val="Heading6"/>
    <w:uiPriority w:val="9"/>
    <w:semiHidden/>
    <w:rsid w:val="00E17762"/>
    <w:rPr>
      <w:rFonts w:eastAsiaTheme="majorEastAsia" w:cstheme="majorBidi"/>
      <w:i/>
      <w:iCs/>
      <w:color w:val="595959" w:themeColor="text1" w:themeTint="A6"/>
      <w:kern w:val="0"/>
      <w:lang w:eastAsia="en-CA" w:bidi="en-CA"/>
    </w:rPr>
  </w:style>
  <w:style w:type="character" w:customStyle="1" w:styleId="Heading7Char">
    <w:name w:val="Heading 7 Char"/>
    <w:basedOn w:val="DefaultParagraphFont"/>
    <w:link w:val="Heading7"/>
    <w:uiPriority w:val="9"/>
    <w:semiHidden/>
    <w:rsid w:val="00E17762"/>
    <w:rPr>
      <w:rFonts w:eastAsiaTheme="majorEastAsia" w:cstheme="majorBidi"/>
      <w:color w:val="595959" w:themeColor="text1" w:themeTint="A6"/>
      <w:kern w:val="0"/>
      <w:lang w:eastAsia="en-CA" w:bidi="en-CA"/>
    </w:rPr>
  </w:style>
  <w:style w:type="character" w:customStyle="1" w:styleId="Heading8Char">
    <w:name w:val="Heading 8 Char"/>
    <w:basedOn w:val="DefaultParagraphFont"/>
    <w:link w:val="Heading8"/>
    <w:uiPriority w:val="9"/>
    <w:semiHidden/>
    <w:rsid w:val="00E17762"/>
    <w:rPr>
      <w:rFonts w:eastAsiaTheme="majorEastAsia" w:cstheme="majorBidi"/>
      <w:i/>
      <w:iCs/>
      <w:color w:val="272727" w:themeColor="text1" w:themeTint="D8"/>
      <w:kern w:val="0"/>
      <w:lang w:eastAsia="en-CA" w:bidi="en-CA"/>
    </w:rPr>
  </w:style>
  <w:style w:type="character" w:customStyle="1" w:styleId="Heading9Char">
    <w:name w:val="Heading 9 Char"/>
    <w:basedOn w:val="DefaultParagraphFont"/>
    <w:link w:val="Heading9"/>
    <w:uiPriority w:val="9"/>
    <w:semiHidden/>
    <w:rsid w:val="00E17762"/>
    <w:rPr>
      <w:rFonts w:eastAsiaTheme="majorEastAsia" w:cstheme="majorBidi"/>
      <w:color w:val="272727" w:themeColor="text1" w:themeTint="D8"/>
      <w:kern w:val="0"/>
      <w:lang w:eastAsia="en-CA" w:bidi="en-CA"/>
    </w:rPr>
  </w:style>
  <w:style w:type="paragraph" w:styleId="Title">
    <w:name w:val="Title"/>
    <w:basedOn w:val="Normal"/>
    <w:next w:val="Normal"/>
    <w:link w:val="TitleChar"/>
    <w:uiPriority w:val="10"/>
    <w:qFormat/>
    <w:rsid w:val="00E17762"/>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17762"/>
    <w:rPr>
      <w:rFonts w:asciiTheme="majorHAnsi" w:eastAsiaTheme="majorEastAsia" w:hAnsiTheme="majorHAnsi" w:cstheme="majorBidi"/>
      <w:spacing w:val="-10"/>
      <w:kern w:val="28"/>
      <w:sz w:val="56"/>
      <w:szCs w:val="56"/>
      <w:lang w:eastAsia="en-CA" w:bidi="en-CA"/>
    </w:rPr>
  </w:style>
  <w:style w:type="paragraph" w:styleId="Subtitle">
    <w:name w:val="Subtitle"/>
    <w:basedOn w:val="Normal"/>
    <w:next w:val="Normal"/>
    <w:link w:val="SubtitleChar"/>
    <w:uiPriority w:val="11"/>
    <w:qFormat/>
    <w:rsid w:val="00E1776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762"/>
    <w:rPr>
      <w:rFonts w:eastAsiaTheme="majorEastAsia" w:cstheme="majorBidi"/>
      <w:color w:val="595959" w:themeColor="text1" w:themeTint="A6"/>
      <w:spacing w:val="15"/>
      <w:kern w:val="0"/>
      <w:sz w:val="28"/>
      <w:szCs w:val="28"/>
      <w:lang w:eastAsia="en-CA" w:bidi="en-CA"/>
    </w:rPr>
  </w:style>
  <w:style w:type="paragraph" w:styleId="ListParagraph">
    <w:name w:val="List Paragraph"/>
    <w:basedOn w:val="Normal"/>
    <w:uiPriority w:val="34"/>
    <w:qFormat/>
    <w:rsid w:val="00E17762"/>
    <w:pPr>
      <w:ind w:left="720"/>
      <w:contextualSpacing/>
    </w:pPr>
  </w:style>
  <w:style w:type="character" w:styleId="IntenseEmphasis">
    <w:name w:val="Intense Emphasis"/>
    <w:basedOn w:val="DefaultParagraphFont"/>
    <w:uiPriority w:val="21"/>
    <w:qFormat/>
    <w:rsid w:val="00E17762"/>
    <w:rPr>
      <w:i/>
      <w:iCs/>
      <w:color w:val="0F4761" w:themeColor="accent1" w:themeShade="BF"/>
    </w:rPr>
  </w:style>
  <w:style w:type="paragraph" w:styleId="IntenseQuote">
    <w:name w:val="Intense Quote"/>
    <w:basedOn w:val="Normal"/>
    <w:next w:val="Normal"/>
    <w:link w:val="IntenseQuoteChar"/>
    <w:uiPriority w:val="30"/>
    <w:qFormat/>
    <w:rsid w:val="00E177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762"/>
    <w:rPr>
      <w:rFonts w:ascii="Lato" w:hAnsi="Lato" w:cs="Gill Sans"/>
      <w:i/>
      <w:iCs/>
      <w:color w:val="0F4761" w:themeColor="accent1" w:themeShade="BF"/>
      <w:kern w:val="0"/>
      <w:lang w:eastAsia="en-CA" w:bidi="en-CA"/>
    </w:rPr>
  </w:style>
  <w:style w:type="character" w:styleId="IntenseReference">
    <w:name w:val="Intense Reference"/>
    <w:basedOn w:val="DefaultParagraphFont"/>
    <w:uiPriority w:val="32"/>
    <w:qFormat/>
    <w:rsid w:val="00E177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353</Words>
  <Characters>2470</Characters>
  <Application>Microsoft Office Word</Application>
  <DocSecurity>0</DocSecurity>
  <Lines>63</Lines>
  <Paragraphs>30</Paragraphs>
  <ScaleCrop>false</ScaleCrop>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Raimund Laqua</dc:creator>
  <cp:keywords/>
  <dc:description/>
  <cp:lastModifiedBy>Raimund Laqua</cp:lastModifiedBy>
  <cp:revision>2</cp:revision>
  <dcterms:created xsi:type="dcterms:W3CDTF">2026-01-10T14:49:00Z</dcterms:created>
  <dcterms:modified xsi:type="dcterms:W3CDTF">2026-01-10T14:58:00Z</dcterms:modified>
</cp:coreProperties>
</file>